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BCE19" w14:textId="01DA2A80" w:rsidR="002207A7" w:rsidRPr="002207A7" w:rsidRDefault="002207A7" w:rsidP="002207A7">
      <w:pPr>
        <w:spacing w:line="240" w:lineRule="auto"/>
        <w:ind w:firstLine="0"/>
        <w:jc w:val="center"/>
        <w:rPr>
          <w:rFonts w:ascii="Garamond" w:hAnsi="Garamond"/>
          <w:smallCaps/>
          <w:sz w:val="28"/>
          <w:szCs w:val="28"/>
        </w:rPr>
      </w:pPr>
      <w:r w:rsidRPr="002207A7">
        <w:rPr>
          <w:rFonts w:ascii="Garamond" w:hAnsi="Garamond"/>
          <w:smallCaps/>
          <w:sz w:val="28"/>
          <w:szCs w:val="28"/>
        </w:rPr>
        <w:t xml:space="preserve">Sylabus predmetu </w:t>
      </w:r>
      <w:r w:rsidRPr="002207A7">
        <w:rPr>
          <w:rFonts w:ascii="Garamond" w:hAnsi="Garamond"/>
          <w:b/>
          <w:bCs/>
          <w:smallCaps/>
          <w:sz w:val="28"/>
          <w:szCs w:val="28"/>
        </w:rPr>
        <w:t xml:space="preserve">Tlmočenie </w:t>
      </w:r>
      <w:r>
        <w:rPr>
          <w:rFonts w:ascii="Garamond" w:hAnsi="Garamond"/>
          <w:b/>
          <w:bCs/>
          <w:smallCaps/>
          <w:sz w:val="28"/>
          <w:szCs w:val="28"/>
        </w:rPr>
        <w:t>3</w:t>
      </w:r>
      <w:r w:rsidRPr="002207A7">
        <w:rPr>
          <w:rFonts w:ascii="Garamond" w:hAnsi="Garamond"/>
          <w:b/>
          <w:bCs/>
          <w:smallCaps/>
          <w:sz w:val="28"/>
          <w:szCs w:val="28"/>
        </w:rPr>
        <w:t xml:space="preserve"> (</w:t>
      </w:r>
      <w:proofErr w:type="spellStart"/>
      <w:r w:rsidRPr="002207A7">
        <w:rPr>
          <w:rFonts w:ascii="Garamond" w:hAnsi="Garamond"/>
          <w:b/>
          <w:bCs/>
          <w:smallCaps/>
          <w:sz w:val="28"/>
          <w:szCs w:val="28"/>
        </w:rPr>
        <w:t>konzekutívne</w:t>
      </w:r>
      <w:proofErr w:type="spellEnd"/>
      <w:r w:rsidRPr="002207A7">
        <w:rPr>
          <w:rFonts w:ascii="Garamond" w:hAnsi="Garamond"/>
          <w:b/>
          <w:bCs/>
          <w:smallCaps/>
          <w:sz w:val="28"/>
          <w:szCs w:val="28"/>
        </w:rPr>
        <w:t>)</w:t>
      </w:r>
    </w:p>
    <w:p w14:paraId="5C9E67E0" w14:textId="4AA00205" w:rsidR="002207A7" w:rsidRDefault="002207A7" w:rsidP="002207A7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14:paraId="777A6243" w14:textId="77777777" w:rsidR="00ED2595" w:rsidRPr="002207A7" w:rsidRDefault="00ED2595" w:rsidP="002207A7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14:paraId="4403F190" w14:textId="77777777" w:rsidR="002207A7" w:rsidRPr="002207A7" w:rsidRDefault="002207A7" w:rsidP="002207A7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2207A7">
        <w:rPr>
          <w:rFonts w:ascii="Garamond" w:eastAsia="SimSun" w:hAnsi="Garamond"/>
          <w:sz w:val="22"/>
          <w:szCs w:val="22"/>
        </w:rPr>
        <w:t>Vyučujúci:</w:t>
      </w:r>
      <w:r w:rsidRPr="002207A7">
        <w:rPr>
          <w:rFonts w:ascii="Garamond" w:eastAsia="SimSun" w:hAnsi="Garamond"/>
          <w:b/>
          <w:bCs/>
          <w:sz w:val="22"/>
          <w:szCs w:val="22"/>
        </w:rPr>
        <w:tab/>
        <w:t xml:space="preserve">doc. Mgr. et Mgr. Adriána </w:t>
      </w:r>
      <w:proofErr w:type="spellStart"/>
      <w:r w:rsidRPr="002207A7">
        <w:rPr>
          <w:rFonts w:ascii="Garamond" w:eastAsia="SimSun" w:hAnsi="Garamond"/>
          <w:b/>
          <w:bCs/>
          <w:sz w:val="22"/>
          <w:szCs w:val="22"/>
        </w:rPr>
        <w:t>Koželová</w:t>
      </w:r>
      <w:proofErr w:type="spellEnd"/>
      <w:r w:rsidRPr="002207A7">
        <w:rPr>
          <w:rFonts w:ascii="Garamond" w:eastAsia="SimSun" w:hAnsi="Garamond"/>
          <w:b/>
          <w:bCs/>
          <w:sz w:val="22"/>
          <w:szCs w:val="22"/>
        </w:rPr>
        <w:t>, PhD.</w:t>
      </w:r>
    </w:p>
    <w:p w14:paraId="6656FE72" w14:textId="77777777" w:rsidR="002207A7" w:rsidRPr="002207A7" w:rsidRDefault="002207A7" w:rsidP="002207A7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2207A7">
        <w:rPr>
          <w:rFonts w:ascii="Garamond" w:eastAsia="SimSun" w:hAnsi="Garamond"/>
          <w:sz w:val="22"/>
          <w:szCs w:val="22"/>
        </w:rPr>
        <w:t>Študijný odbor:</w:t>
      </w:r>
      <w:r w:rsidRPr="002207A7">
        <w:rPr>
          <w:rFonts w:ascii="Garamond" w:eastAsia="SimSun" w:hAnsi="Garamond"/>
          <w:sz w:val="22"/>
          <w:szCs w:val="22"/>
        </w:rPr>
        <w:tab/>
      </w:r>
      <w:r w:rsidRPr="002207A7">
        <w:rPr>
          <w:rFonts w:ascii="Garamond" w:eastAsia="SimSun" w:hAnsi="Garamond"/>
          <w:b/>
          <w:bCs/>
          <w:sz w:val="22"/>
          <w:szCs w:val="22"/>
        </w:rPr>
        <w:t xml:space="preserve">2.1.35 Prekladateľstvo a tlmočníctvo; francúzsky jazyk a kultúra </w:t>
      </w:r>
    </w:p>
    <w:p w14:paraId="326C5327" w14:textId="59057F74" w:rsidR="002207A7" w:rsidRPr="002207A7" w:rsidRDefault="002207A7" w:rsidP="002207A7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 w:rsidRPr="002207A7">
        <w:rPr>
          <w:rFonts w:ascii="Garamond" w:hAnsi="Garamond"/>
          <w:bCs/>
          <w:sz w:val="22"/>
          <w:szCs w:val="22"/>
        </w:rPr>
        <w:t xml:space="preserve">Stupeň štúdia: </w:t>
      </w:r>
      <w:r w:rsidRPr="002207A7">
        <w:rPr>
          <w:rFonts w:ascii="Garamond" w:hAnsi="Garamond"/>
          <w:bCs/>
          <w:sz w:val="22"/>
          <w:szCs w:val="22"/>
        </w:rPr>
        <w:tab/>
      </w:r>
      <w:r w:rsidRPr="002207A7">
        <w:rPr>
          <w:rFonts w:ascii="Garamond" w:hAnsi="Garamond"/>
          <w:bCs/>
          <w:sz w:val="22"/>
          <w:szCs w:val="22"/>
        </w:rPr>
        <w:tab/>
      </w:r>
      <w:r w:rsidRPr="002207A7">
        <w:rPr>
          <w:rFonts w:ascii="Garamond" w:hAnsi="Garamond"/>
          <w:bCs/>
          <w:sz w:val="22"/>
          <w:szCs w:val="22"/>
        </w:rPr>
        <w:tab/>
      </w:r>
      <w:r w:rsidR="007A1BB6">
        <w:rPr>
          <w:rFonts w:ascii="Garamond" w:hAnsi="Garamond"/>
          <w:b/>
          <w:sz w:val="22"/>
          <w:szCs w:val="22"/>
        </w:rPr>
        <w:t>2</w:t>
      </w:r>
      <w:r w:rsidRPr="002207A7">
        <w:rPr>
          <w:rFonts w:ascii="Garamond" w:hAnsi="Garamond"/>
          <w:b/>
          <w:sz w:val="22"/>
          <w:szCs w:val="22"/>
        </w:rPr>
        <w:t>. stupeň štúdia</w:t>
      </w:r>
      <w:r w:rsidRPr="002207A7">
        <w:rPr>
          <w:rFonts w:ascii="Garamond" w:hAnsi="Garamond"/>
          <w:bCs/>
          <w:sz w:val="22"/>
          <w:szCs w:val="22"/>
        </w:rPr>
        <w:t xml:space="preserve"> </w:t>
      </w:r>
    </w:p>
    <w:p w14:paraId="00BEBCB0" w14:textId="77777777" w:rsidR="002207A7" w:rsidRPr="002207A7" w:rsidRDefault="002207A7" w:rsidP="002207A7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sz w:val="22"/>
          <w:szCs w:val="22"/>
        </w:rPr>
      </w:pPr>
      <w:r w:rsidRPr="002207A7">
        <w:rPr>
          <w:rFonts w:ascii="Garamond" w:eastAsia="SimSun" w:hAnsi="Garamond"/>
          <w:sz w:val="22"/>
          <w:szCs w:val="22"/>
        </w:rPr>
        <w:t xml:space="preserve">Forma výučby:                       </w:t>
      </w:r>
      <w:r w:rsidRPr="002207A7">
        <w:rPr>
          <w:rFonts w:ascii="Garamond" w:eastAsia="SimSun" w:hAnsi="Garamond"/>
          <w:sz w:val="22"/>
          <w:szCs w:val="22"/>
        </w:rPr>
        <w:tab/>
      </w:r>
      <w:r w:rsidRPr="002207A7">
        <w:rPr>
          <w:rFonts w:ascii="Garamond" w:eastAsia="SimSun" w:hAnsi="Garamond"/>
          <w:b/>
          <w:sz w:val="22"/>
          <w:szCs w:val="22"/>
          <w:lang w:val="fr-FR"/>
        </w:rPr>
        <w:t>1P/1S</w:t>
      </w:r>
      <w:r w:rsidRPr="002207A7">
        <w:rPr>
          <w:rFonts w:ascii="Garamond" w:eastAsia="SimSun" w:hAnsi="Garamond"/>
          <w:b/>
          <w:sz w:val="22"/>
          <w:szCs w:val="22"/>
        </w:rPr>
        <w:t xml:space="preserve"> – kombinovane (prezenčne a dištančne)</w:t>
      </w:r>
    </w:p>
    <w:p w14:paraId="57BBCF66" w14:textId="0B823B61" w:rsidR="00B048EF" w:rsidRDefault="002207A7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2207A7">
        <w:rPr>
          <w:rFonts w:ascii="Garamond" w:eastAsia="SimSun" w:hAnsi="Garamond"/>
          <w:bCs/>
          <w:sz w:val="22"/>
          <w:szCs w:val="22"/>
        </w:rPr>
        <w:t>Forma hodnotenia:</w:t>
      </w:r>
      <w:r w:rsidRPr="002207A7">
        <w:rPr>
          <w:rFonts w:ascii="Garamond" w:eastAsia="SimSun" w:hAnsi="Garamond"/>
          <w:b/>
          <w:bCs/>
          <w:sz w:val="22"/>
          <w:szCs w:val="22"/>
        </w:rPr>
        <w:tab/>
        <w:t>PH</w:t>
      </w:r>
    </w:p>
    <w:p w14:paraId="08D1BE3D" w14:textId="7FCF44D2" w:rsidR="00B048EF" w:rsidRPr="00B048EF" w:rsidRDefault="00B048E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B048EF">
        <w:rPr>
          <w:rFonts w:ascii="Garamond" w:eastAsia="SimSun" w:hAnsi="Garamond"/>
          <w:sz w:val="22"/>
          <w:szCs w:val="22"/>
        </w:rPr>
        <w:t>Ukončenie predmetu:</w:t>
      </w:r>
      <w:r w:rsidRPr="00B048EF">
        <w:rPr>
          <w:rFonts w:ascii="Garamond" w:eastAsia="SimSun" w:hAnsi="Garamond"/>
          <w:b/>
          <w:bCs/>
          <w:sz w:val="22"/>
          <w:szCs w:val="22"/>
        </w:rPr>
        <w:t xml:space="preserve"> </w:t>
      </w:r>
      <w:r w:rsidRPr="00B048EF">
        <w:rPr>
          <w:rFonts w:ascii="Garamond" w:eastAsia="SimSun" w:hAnsi="Garamond"/>
          <w:b/>
          <w:bCs/>
          <w:sz w:val="22"/>
          <w:szCs w:val="22"/>
        </w:rPr>
        <w:tab/>
        <w:t>praktický tlmočnícky výkon</w:t>
      </w:r>
    </w:p>
    <w:p w14:paraId="1E2CAFFD" w14:textId="77777777" w:rsidR="00B048EF" w:rsidRDefault="00B048E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</w:p>
    <w:p w14:paraId="1F2EA7AC" w14:textId="2D18AC7C" w:rsidR="00B048EF" w:rsidRDefault="00B048E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</w:p>
    <w:p w14:paraId="269DEC89" w14:textId="77777777" w:rsidR="00ED2595" w:rsidRDefault="00ED2595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</w:p>
    <w:p w14:paraId="243932D8" w14:textId="332621D7" w:rsidR="00B048EF" w:rsidRDefault="003A40B4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bCs/>
          <w:szCs w:val="24"/>
        </w:rPr>
      </w:pPr>
      <w:r w:rsidRPr="00F470B8">
        <w:rPr>
          <w:rFonts w:ascii="Garamond" w:hAnsi="Garamond"/>
          <w:b/>
          <w:bCs/>
          <w:szCs w:val="24"/>
        </w:rPr>
        <w:t>Obsah</w:t>
      </w:r>
      <w:r w:rsidR="00E360ED" w:rsidRPr="00F470B8">
        <w:rPr>
          <w:rFonts w:ascii="Garamond" w:hAnsi="Garamond"/>
          <w:b/>
          <w:bCs/>
          <w:szCs w:val="24"/>
        </w:rPr>
        <w:t xml:space="preserve">ová náplň </w:t>
      </w:r>
      <w:r w:rsidR="005948F2">
        <w:rPr>
          <w:rFonts w:ascii="Garamond" w:hAnsi="Garamond"/>
          <w:b/>
          <w:bCs/>
          <w:szCs w:val="24"/>
        </w:rPr>
        <w:t>seminárov</w:t>
      </w:r>
      <w:r w:rsidR="00F470B8">
        <w:rPr>
          <w:rFonts w:ascii="Garamond" w:hAnsi="Garamond"/>
          <w:b/>
          <w:bCs/>
          <w:szCs w:val="24"/>
        </w:rPr>
        <w:t>:</w:t>
      </w:r>
    </w:p>
    <w:p w14:paraId="385C4A76" w14:textId="77777777" w:rsidR="00B048EF" w:rsidRDefault="00E770D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Cs w:val="24"/>
        </w:rPr>
      </w:pPr>
      <w:r>
        <w:rPr>
          <w:rFonts w:ascii="Garamond" w:hAnsi="Garamond"/>
          <w:snapToGrid w:val="0"/>
          <w:color w:val="000000"/>
          <w:szCs w:val="24"/>
          <w:lang w:eastAsia="cs-CZ"/>
        </w:rPr>
        <w:t xml:space="preserve">1. </w:t>
      </w:r>
      <w:r w:rsidR="00F02EB1" w:rsidRPr="00F470B8">
        <w:rPr>
          <w:rFonts w:ascii="Garamond" w:hAnsi="Garamond"/>
          <w:snapToGrid w:val="0"/>
          <w:color w:val="000000"/>
          <w:szCs w:val="24"/>
          <w:lang w:eastAsia="cs-CZ"/>
        </w:rPr>
        <w:t>Kondičné tlmočenie odborných</w:t>
      </w:r>
      <w:r w:rsidR="001829C2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prejavov a </w:t>
      </w:r>
      <w:r w:rsidR="00F02EB1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prednášok z oblasti spoločenských vied a európskej politiky 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(v rozsahu </w:t>
      </w:r>
      <w:r w:rsidR="002C19E5">
        <w:rPr>
          <w:rFonts w:ascii="Garamond" w:hAnsi="Garamond"/>
          <w:snapToGrid w:val="0"/>
          <w:color w:val="000000"/>
          <w:szCs w:val="24"/>
          <w:lang w:eastAsia="cs-CZ"/>
        </w:rPr>
        <w:t>3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a viac minút) </w:t>
      </w:r>
      <w:r w:rsidR="00F02EB1" w:rsidRPr="00F470B8">
        <w:rPr>
          <w:rFonts w:ascii="Garamond" w:hAnsi="Garamond"/>
          <w:snapToGrid w:val="0"/>
          <w:color w:val="000000"/>
          <w:szCs w:val="24"/>
          <w:lang w:eastAsia="cs-CZ"/>
        </w:rPr>
        <w:t>s cieľom p</w:t>
      </w:r>
      <w:r w:rsidR="00A36A07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rehĺbiť zručnosti a kompetencie potrebné pre </w:t>
      </w:r>
      <w:proofErr w:type="spellStart"/>
      <w:r w:rsidR="00A36A07" w:rsidRPr="00F470B8">
        <w:rPr>
          <w:rFonts w:ascii="Garamond" w:hAnsi="Garamond"/>
          <w:snapToGrid w:val="0"/>
          <w:color w:val="000000"/>
          <w:szCs w:val="24"/>
          <w:lang w:eastAsia="cs-CZ"/>
        </w:rPr>
        <w:t>konzekutívne</w:t>
      </w:r>
      <w:proofErr w:type="spellEnd"/>
      <w:r w:rsidR="00A36A07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tlmočenie so zápisom.</w:t>
      </w:r>
      <w:r w:rsidRPr="00E770DF">
        <w:rPr>
          <w:rFonts w:ascii="Garamond" w:hAnsi="Garamond"/>
          <w:snapToGrid w:val="0"/>
          <w:color w:val="000000"/>
          <w:szCs w:val="24"/>
          <w:lang w:eastAsia="cs-CZ"/>
        </w:rPr>
        <w:t xml:space="preserve"> </w:t>
      </w:r>
      <w:r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Tlmočenie dlhších textových celkov s notáciou </w:t>
      </w:r>
      <w:r>
        <w:rPr>
          <w:rFonts w:ascii="Garamond" w:hAnsi="Garamond"/>
          <w:szCs w:val="24"/>
        </w:rPr>
        <w:t>FJ ↔ SJ.</w:t>
      </w:r>
    </w:p>
    <w:p w14:paraId="3A74569F" w14:textId="77777777" w:rsidR="00B048EF" w:rsidRDefault="00E770D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napToGrid w:val="0"/>
          <w:color w:val="000000"/>
          <w:szCs w:val="24"/>
          <w:lang w:eastAsia="cs-CZ"/>
        </w:rPr>
      </w:pPr>
      <w:r>
        <w:rPr>
          <w:rFonts w:ascii="Garamond" w:hAnsi="Garamond"/>
          <w:snapToGrid w:val="0"/>
          <w:color w:val="000000"/>
          <w:szCs w:val="24"/>
          <w:lang w:eastAsia="cs-CZ"/>
        </w:rPr>
        <w:t xml:space="preserve">2. </w:t>
      </w:r>
      <w:r w:rsidR="004F2129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Zdokonaľovanie </w:t>
      </w:r>
      <w:r w:rsidR="00CD2A1E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zručností </w:t>
      </w:r>
      <w:r w:rsidR="00B3597F" w:rsidRPr="00F470B8">
        <w:rPr>
          <w:rFonts w:ascii="Garamond" w:hAnsi="Garamond"/>
          <w:snapToGrid w:val="0"/>
          <w:color w:val="000000"/>
          <w:szCs w:val="24"/>
          <w:lang w:eastAsia="cs-CZ"/>
        </w:rPr>
        <w:t>tlmočníckej notácie</w:t>
      </w:r>
      <w:r w:rsidR="00AA755E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(vychádzajúc z</w:t>
      </w:r>
      <w:r w:rsidR="00E2606A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 odporúčaní rôznych </w:t>
      </w:r>
      <w:r w:rsidR="00AA755E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tlmočníckych </w:t>
      </w:r>
      <w:r w:rsidR="002C19E5">
        <w:rPr>
          <w:rFonts w:ascii="Garamond" w:hAnsi="Garamond"/>
          <w:snapToGrid w:val="0"/>
          <w:color w:val="000000"/>
          <w:szCs w:val="24"/>
          <w:lang w:eastAsia="cs-CZ"/>
        </w:rPr>
        <w:t>škôl</w:t>
      </w:r>
      <w:r w:rsidR="00E2606A" w:rsidRPr="00F470B8">
        <w:rPr>
          <w:rFonts w:ascii="Garamond" w:hAnsi="Garamond"/>
          <w:snapToGrid w:val="0"/>
          <w:color w:val="000000"/>
          <w:szCs w:val="24"/>
          <w:lang w:eastAsia="cs-CZ"/>
        </w:rPr>
        <w:t>)</w:t>
      </w:r>
      <w:r w:rsidR="00A105D8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a </w:t>
      </w:r>
      <w:r w:rsidR="00A105D8" w:rsidRPr="00F470B8">
        <w:rPr>
          <w:rFonts w:ascii="Garamond" w:hAnsi="Garamond"/>
          <w:szCs w:val="24"/>
        </w:rPr>
        <w:t>čítania notačného zápisu</w:t>
      </w:r>
      <w:r w:rsidR="00B3597F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. </w:t>
      </w:r>
    </w:p>
    <w:p w14:paraId="0CB268A7" w14:textId="77777777" w:rsidR="00B048EF" w:rsidRDefault="00E770D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3. </w:t>
      </w:r>
      <w:r w:rsidR="00CD02B7" w:rsidRPr="00F470B8">
        <w:rPr>
          <w:rFonts w:ascii="Garamond" w:hAnsi="Garamond"/>
          <w:szCs w:val="24"/>
        </w:rPr>
        <w:t>Analýza prejavov</w:t>
      </w:r>
      <w:r w:rsidR="00325DD2" w:rsidRPr="00F470B8">
        <w:rPr>
          <w:rFonts w:ascii="Garamond" w:hAnsi="Garamond"/>
          <w:szCs w:val="24"/>
        </w:rPr>
        <w:t xml:space="preserve"> – pomenovanie najčastejších chýb</w:t>
      </w:r>
      <w:r w:rsidR="006638E4" w:rsidRPr="00F470B8">
        <w:rPr>
          <w:rFonts w:ascii="Garamond" w:hAnsi="Garamond"/>
          <w:szCs w:val="24"/>
        </w:rPr>
        <w:t xml:space="preserve"> </w:t>
      </w:r>
      <w:r w:rsidR="002C19E5">
        <w:rPr>
          <w:rFonts w:ascii="Garamond" w:hAnsi="Garamond"/>
          <w:szCs w:val="24"/>
        </w:rPr>
        <w:t>(</w:t>
      </w:r>
      <w:r w:rsidR="006638E4" w:rsidRPr="00F470B8">
        <w:rPr>
          <w:rFonts w:ascii="Garamond" w:hAnsi="Garamond"/>
          <w:szCs w:val="24"/>
        </w:rPr>
        <w:t xml:space="preserve">retardačné faktory pri tlmočení FJ </w:t>
      </w:r>
      <w:r w:rsidR="002C19E5">
        <w:rPr>
          <w:rFonts w:ascii="Garamond" w:hAnsi="Garamond"/>
          <w:szCs w:val="24"/>
        </w:rPr>
        <w:t xml:space="preserve">↔ </w:t>
      </w:r>
      <w:r w:rsidR="006638E4" w:rsidRPr="00F470B8">
        <w:rPr>
          <w:rFonts w:ascii="Garamond" w:hAnsi="Garamond"/>
          <w:szCs w:val="24"/>
        </w:rPr>
        <w:t>SJ).</w:t>
      </w:r>
    </w:p>
    <w:p w14:paraId="3B9EDB85" w14:textId="77777777" w:rsidR="00B048EF" w:rsidRDefault="00E770D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napToGrid w:val="0"/>
          <w:color w:val="000000"/>
          <w:szCs w:val="24"/>
          <w:lang w:eastAsia="cs-CZ"/>
        </w:rPr>
      </w:pPr>
      <w:r>
        <w:rPr>
          <w:rFonts w:ascii="Garamond" w:hAnsi="Garamond"/>
          <w:snapToGrid w:val="0"/>
          <w:color w:val="000000"/>
          <w:szCs w:val="24"/>
          <w:lang w:eastAsia="cs-CZ"/>
        </w:rPr>
        <w:t xml:space="preserve">4. </w:t>
      </w:r>
      <w:r w:rsidR="009D5957" w:rsidRPr="00F470B8">
        <w:rPr>
          <w:rFonts w:ascii="Garamond" w:hAnsi="Garamond"/>
          <w:snapToGrid w:val="0"/>
          <w:color w:val="000000"/>
          <w:szCs w:val="24"/>
          <w:lang w:eastAsia="cs-CZ"/>
        </w:rPr>
        <w:t>Samostatná rešeršná a dokumentačná príprava na tlmočenie podľa vymedzenej témy (identifikácia terminologických ťažkostí, príprava glosára a pod.).</w:t>
      </w:r>
    </w:p>
    <w:p w14:paraId="09935F0F" w14:textId="77777777" w:rsidR="00B048EF" w:rsidRDefault="00E770D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5. </w:t>
      </w:r>
      <w:r w:rsidR="00372DB0" w:rsidRPr="00F470B8">
        <w:rPr>
          <w:rFonts w:ascii="Garamond" w:hAnsi="Garamond"/>
          <w:szCs w:val="24"/>
        </w:rPr>
        <w:t xml:space="preserve">Na každú hodinu </w:t>
      </w:r>
      <w:r w:rsidR="002C19E5">
        <w:rPr>
          <w:rFonts w:ascii="Garamond" w:hAnsi="Garamond"/>
          <w:szCs w:val="24"/>
        </w:rPr>
        <w:t>má jeden študent pripravený text na tlmočenie (striedanie FJ ↔ SJ)</w:t>
      </w:r>
      <w:r w:rsidR="007A3E9B">
        <w:rPr>
          <w:rFonts w:ascii="Garamond" w:hAnsi="Garamond"/>
          <w:szCs w:val="24"/>
        </w:rPr>
        <w:t xml:space="preserve">, ktorý prednesie ako rečník. Text následne tlmočia ostatní študenti. </w:t>
      </w:r>
    </w:p>
    <w:p w14:paraId="5D98F1C8" w14:textId="77777777" w:rsidR="00B048EF" w:rsidRDefault="00B048EF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Cs w:val="24"/>
        </w:rPr>
      </w:pPr>
    </w:p>
    <w:p w14:paraId="58498BB8" w14:textId="177A8193" w:rsidR="00B048EF" w:rsidRDefault="00B46A9E" w:rsidP="00B048EF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>Absolvovanie</w:t>
      </w:r>
      <w:r w:rsidR="00325DD2" w:rsidRPr="00F470B8">
        <w:rPr>
          <w:rFonts w:ascii="Garamond" w:hAnsi="Garamond"/>
          <w:b/>
          <w:szCs w:val="24"/>
        </w:rPr>
        <w:t xml:space="preserve"> pred</w:t>
      </w:r>
      <w:r w:rsidR="000C4693">
        <w:rPr>
          <w:rFonts w:ascii="Garamond" w:hAnsi="Garamond"/>
          <w:b/>
          <w:szCs w:val="24"/>
        </w:rPr>
        <w:t>metu</w:t>
      </w:r>
      <w:r w:rsidR="00325DD2" w:rsidRPr="00F470B8">
        <w:rPr>
          <w:rFonts w:ascii="Garamond" w:hAnsi="Garamond"/>
          <w:b/>
          <w:szCs w:val="24"/>
        </w:rPr>
        <w:t>:</w:t>
      </w:r>
    </w:p>
    <w:p w14:paraId="1AD25A46" w14:textId="77777777" w:rsidR="00B048EF" w:rsidRDefault="00B048EF" w:rsidP="00B048EF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1.</w:t>
      </w:r>
      <w:r w:rsidR="000C4693" w:rsidRPr="00B048EF">
        <w:rPr>
          <w:rFonts w:ascii="Garamond" w:hAnsi="Garamond"/>
          <w:szCs w:val="24"/>
        </w:rPr>
        <w:t>Príprava na semináre v súlade s harmonogramom (glosáre, správy, atď.</w:t>
      </w:r>
      <w:r>
        <w:rPr>
          <w:rFonts w:ascii="Garamond" w:hAnsi="Garamond"/>
          <w:szCs w:val="24"/>
        </w:rPr>
        <w:t>)</w:t>
      </w:r>
      <w:r w:rsidRPr="00B048EF">
        <w:rPr>
          <w:rFonts w:ascii="Garamond" w:hAnsi="Garamond"/>
          <w:szCs w:val="24"/>
        </w:rPr>
        <w:t xml:space="preserve"> </w:t>
      </w:r>
    </w:p>
    <w:p w14:paraId="590430FE" w14:textId="10D854F2" w:rsidR="00B048EF" w:rsidRDefault="00B048EF" w:rsidP="00B048EF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2.</w:t>
      </w:r>
      <w:r w:rsidRPr="00B048EF">
        <w:rPr>
          <w:rFonts w:ascii="Garamond" w:hAnsi="Garamond"/>
          <w:szCs w:val="24"/>
        </w:rPr>
        <w:t>Priebežné tlmočenie počas semestra zo SJ do FJ s notáciou (hodnotené). Známy text, jeden z textov tlmočených počas semestra.</w:t>
      </w:r>
    </w:p>
    <w:p w14:paraId="2DFD7EEA" w14:textId="77777777" w:rsidR="00B048EF" w:rsidRDefault="000C4693" w:rsidP="00B048EF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3.Z</w:t>
      </w:r>
      <w:r w:rsidRPr="00F470B8">
        <w:rPr>
          <w:rFonts w:ascii="Garamond" w:hAnsi="Garamond"/>
          <w:szCs w:val="24"/>
        </w:rPr>
        <w:t>áverečné tlmočenie</w:t>
      </w:r>
      <w:r>
        <w:rPr>
          <w:rFonts w:ascii="Garamond" w:hAnsi="Garamond"/>
          <w:szCs w:val="24"/>
        </w:rPr>
        <w:t xml:space="preserve"> </w:t>
      </w:r>
      <w:r w:rsidR="00F700E0">
        <w:rPr>
          <w:rFonts w:ascii="Garamond" w:hAnsi="Garamond"/>
          <w:szCs w:val="24"/>
        </w:rPr>
        <w:t xml:space="preserve">zo SJ do FJ s notáciou </w:t>
      </w:r>
      <w:r>
        <w:rPr>
          <w:rFonts w:ascii="Garamond" w:hAnsi="Garamond"/>
          <w:szCs w:val="24"/>
        </w:rPr>
        <w:t>(hodnotené).</w:t>
      </w:r>
      <w:r w:rsidR="00D62750">
        <w:rPr>
          <w:rFonts w:ascii="Garamond" w:hAnsi="Garamond"/>
          <w:szCs w:val="24"/>
        </w:rPr>
        <w:t xml:space="preserve"> Neznámy text, tematicky blízky textom tlmočeným počas semestra. </w:t>
      </w:r>
    </w:p>
    <w:p w14:paraId="29AB34B3" w14:textId="77777777" w:rsidR="00B048EF" w:rsidRPr="00B048EF" w:rsidRDefault="00581885" w:rsidP="00B048EF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i/>
          <w:iCs/>
          <w:szCs w:val="24"/>
        </w:rPr>
      </w:pPr>
      <w:r w:rsidRPr="00B048EF">
        <w:rPr>
          <w:rFonts w:ascii="Garamond" w:hAnsi="Garamond"/>
          <w:i/>
          <w:iCs/>
          <w:szCs w:val="24"/>
        </w:rPr>
        <w:t>Hodnotenie oboch priebežných tlmočníckych výkonov musí byť minimálne na známku E.</w:t>
      </w:r>
    </w:p>
    <w:p w14:paraId="5FB7586D" w14:textId="77777777" w:rsidR="00855D95" w:rsidRDefault="000C4693" w:rsidP="00855D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4</w:t>
      </w:r>
      <w:r w:rsidR="00CD02B7" w:rsidRPr="00F470B8">
        <w:rPr>
          <w:rFonts w:ascii="Garamond" w:hAnsi="Garamond"/>
          <w:szCs w:val="24"/>
        </w:rPr>
        <w:t xml:space="preserve">. </w:t>
      </w:r>
      <w:r>
        <w:rPr>
          <w:rFonts w:ascii="Garamond" w:hAnsi="Garamond"/>
          <w:szCs w:val="24"/>
        </w:rPr>
        <w:t>O</w:t>
      </w:r>
      <w:r w:rsidR="00CD02B7" w:rsidRPr="00F470B8">
        <w:rPr>
          <w:rFonts w:ascii="Garamond" w:hAnsi="Garamond"/>
          <w:szCs w:val="24"/>
        </w:rPr>
        <w:t xml:space="preserve">dovzdanie krátkeho prejavu vhodného na </w:t>
      </w:r>
      <w:proofErr w:type="spellStart"/>
      <w:r w:rsidR="00802F79" w:rsidRPr="00F470B8">
        <w:rPr>
          <w:rFonts w:ascii="Garamond" w:hAnsi="Garamond"/>
          <w:szCs w:val="24"/>
        </w:rPr>
        <w:t>konzekutívne</w:t>
      </w:r>
      <w:proofErr w:type="spellEnd"/>
      <w:r w:rsidR="00CD02B7" w:rsidRPr="00F470B8">
        <w:rPr>
          <w:rFonts w:ascii="Garamond" w:hAnsi="Garamond"/>
          <w:szCs w:val="24"/>
        </w:rPr>
        <w:t xml:space="preserve"> tlmočenie</w:t>
      </w:r>
      <w:r w:rsidR="000366F6">
        <w:rPr>
          <w:rFonts w:ascii="Garamond" w:hAnsi="Garamond"/>
          <w:szCs w:val="24"/>
        </w:rPr>
        <w:t xml:space="preserve"> (najneskôr 12. týždeň).</w:t>
      </w:r>
    </w:p>
    <w:p w14:paraId="76473237" w14:textId="77777777" w:rsidR="00855D95" w:rsidRDefault="00855D95" w:rsidP="00855D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szCs w:val="24"/>
        </w:rPr>
      </w:pPr>
    </w:p>
    <w:p w14:paraId="3C9939F8" w14:textId="3F4453DB" w:rsidR="00855D95" w:rsidRDefault="00E27178" w:rsidP="00855D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szCs w:val="24"/>
          <w:lang w:val="fr-FR"/>
        </w:rPr>
      </w:pPr>
      <w:r w:rsidRPr="00E27178">
        <w:rPr>
          <w:rFonts w:ascii="Garamond" w:hAnsi="Garamond"/>
          <w:b/>
          <w:szCs w:val="24"/>
          <w:lang w:val="fr-FR"/>
        </w:rPr>
        <w:t>Účasť na seminároch je povinná v rozsahu trvania celého semestra. Neúčasť na seminári je potrebné dokladovať lekárskym potvrdením.</w:t>
      </w:r>
    </w:p>
    <w:p w14:paraId="43076701" w14:textId="77777777" w:rsidR="00855D95" w:rsidRPr="00855D95" w:rsidRDefault="00855D95" w:rsidP="00855D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  <w:r w:rsidRPr="00855D95">
        <w:rPr>
          <w:rFonts w:ascii="Garamond" w:hAnsi="Garamond"/>
          <w:b/>
          <w:color w:val="FF0000"/>
          <w:szCs w:val="24"/>
          <w:lang w:val="fr-FR"/>
        </w:rPr>
        <w:t xml:space="preserve">Prezenčná forma výučby sa kedykoľvek v priebehu semestra môže meniť a kombinovať s dištančnou formou, a to v závislosti od aktuálnej epidemiologickej situácie. Študijná skupina sa riadi rozhodnutím Prešovskej univerzity (na základe odporúčaní Úradu verejného zdravotníctva Slovenskej republiky alebo iných kompetentných orgánov). </w:t>
      </w:r>
    </w:p>
    <w:p w14:paraId="709E7544" w14:textId="77777777" w:rsidR="00ED2595" w:rsidRDefault="00855D95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  <w:r w:rsidRPr="00855D95">
        <w:rPr>
          <w:rFonts w:ascii="Garamond" w:hAnsi="Garamond"/>
          <w:b/>
          <w:color w:val="FF0000"/>
          <w:szCs w:val="24"/>
          <w:lang w:val="fr-FR"/>
        </w:rPr>
        <w:t xml:space="preserve">V prípade prechodu na dištančnú formu výučby platia nezmenené podmienky absolvovania predmetu. Vyučovanie v elektronickej forme prebieha v tom istom čase ako je určené v rozvrhu pre príslušnú študijnú skupinu prostredníctvom aplikácie Teams, príp. mailovou komunikáciou s vyučujúcim. </w:t>
      </w:r>
    </w:p>
    <w:p w14:paraId="14E6414B" w14:textId="30A5070D" w:rsidR="00ED2595" w:rsidRDefault="00ED2595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</w:p>
    <w:p w14:paraId="460C5264" w14:textId="61C1A9E8" w:rsidR="00ED2595" w:rsidRDefault="00ED2595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</w:p>
    <w:p w14:paraId="5DA0127B" w14:textId="60F1D36C" w:rsidR="00ED2595" w:rsidRDefault="00ED2595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</w:p>
    <w:p w14:paraId="3848AECD" w14:textId="5766BCC6" w:rsidR="00ED2595" w:rsidRDefault="00ED2595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</w:p>
    <w:p w14:paraId="1B64CAA7" w14:textId="04BF3087" w:rsidR="00ED2595" w:rsidRDefault="00ED2595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</w:p>
    <w:p w14:paraId="35B565F0" w14:textId="2E7AF97F" w:rsidR="00ED2595" w:rsidRDefault="00ED2595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</w:p>
    <w:p w14:paraId="3EC24CB6" w14:textId="3F05B836" w:rsidR="00F00121" w:rsidRDefault="00F00121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</w:p>
    <w:p w14:paraId="5978BE24" w14:textId="082352B5" w:rsidR="00F00121" w:rsidRDefault="00F00121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</w:p>
    <w:p w14:paraId="4E28A53F" w14:textId="77777777" w:rsidR="00F00121" w:rsidRDefault="00F00121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</w:p>
    <w:p w14:paraId="7ED658F5" w14:textId="77777777" w:rsidR="00ED2595" w:rsidRDefault="00C55DE0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/>
          <w:color w:val="00B050"/>
          <w:szCs w:val="24"/>
        </w:rPr>
      </w:pPr>
      <w:r w:rsidRPr="00216810">
        <w:rPr>
          <w:rFonts w:ascii="Garamond" w:hAnsi="Garamond"/>
          <w:b/>
          <w:color w:val="00B050"/>
          <w:szCs w:val="24"/>
        </w:rPr>
        <w:lastRenderedPageBreak/>
        <w:t>Hodnotenie:</w:t>
      </w:r>
    </w:p>
    <w:p w14:paraId="4A5B7F0E" w14:textId="77777777" w:rsidR="00ED2595" w:rsidRDefault="00C55DE0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Cs/>
          <w:szCs w:val="24"/>
        </w:rPr>
      </w:pPr>
      <w:r w:rsidRPr="00216810">
        <w:rPr>
          <w:rFonts w:ascii="Garamond" w:hAnsi="Garamond"/>
          <w:bCs/>
          <w:szCs w:val="24"/>
        </w:rPr>
        <w:t>Výsledné hodnotenie bude priemerom známok z oboch častí:</w:t>
      </w:r>
    </w:p>
    <w:p w14:paraId="11E32207" w14:textId="0523D2D2" w:rsidR="00C55DE0" w:rsidRPr="00216810" w:rsidRDefault="00C55DE0" w:rsidP="00ED2595">
      <w:pPr>
        <w:keepNext w:val="0"/>
        <w:pBdr>
          <w:bottom w:val="single" w:sz="12" w:space="1" w:color="auto"/>
        </w:pBdr>
        <w:tabs>
          <w:tab w:val="clear" w:pos="567"/>
          <w:tab w:val="left" w:pos="2835"/>
        </w:tabs>
        <w:spacing w:line="240" w:lineRule="auto"/>
        <w:ind w:firstLine="0"/>
        <w:rPr>
          <w:rFonts w:ascii="Garamond" w:hAnsi="Garamond"/>
          <w:bCs/>
          <w:szCs w:val="24"/>
        </w:rPr>
      </w:pPr>
      <w:r w:rsidRPr="00216810">
        <w:rPr>
          <w:rFonts w:ascii="Garamond" w:hAnsi="Garamond"/>
          <w:bCs/>
          <w:szCs w:val="24"/>
        </w:rPr>
        <w:t>A: 100% - 90%; B: 89% - 80%; C: 79% - 70%; D: 69% - 60%; E: 59% - 50%.</w:t>
      </w:r>
    </w:p>
    <w:p w14:paraId="519D22DC" w14:textId="77777777" w:rsidR="00C55DE0" w:rsidRDefault="00C55DE0" w:rsidP="00C55DE0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szCs w:val="24"/>
        </w:rPr>
      </w:pPr>
    </w:p>
    <w:p w14:paraId="3D937AE6" w14:textId="6BB90E58" w:rsidR="005948F2" w:rsidRPr="003A5124" w:rsidRDefault="00372DB0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szCs w:val="24"/>
        </w:rPr>
      </w:pPr>
      <w:r w:rsidRPr="00F470B8">
        <w:rPr>
          <w:rFonts w:ascii="Garamond" w:hAnsi="Garamond"/>
          <w:b/>
          <w:szCs w:val="24"/>
        </w:rPr>
        <w:t>Odporúčaná literatúra:</w:t>
      </w:r>
    </w:p>
    <w:p w14:paraId="66778D61" w14:textId="77777777" w:rsidR="00057F64" w:rsidRDefault="005948F2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szCs w:val="24"/>
          <w:lang w:val="en-US"/>
        </w:rPr>
      </w:pPr>
      <w:r>
        <w:rPr>
          <w:rFonts w:ascii="Garamond" w:hAnsi="Garamond"/>
          <w:szCs w:val="24"/>
          <w:lang w:val="en-US"/>
        </w:rPr>
        <w:t xml:space="preserve">1. </w:t>
      </w:r>
      <w:proofErr w:type="spellStart"/>
      <w:r w:rsidR="00057F64">
        <w:rPr>
          <w:rFonts w:ascii="Garamond" w:hAnsi="Garamond"/>
          <w:szCs w:val="24"/>
          <w:lang w:val="en-US"/>
        </w:rPr>
        <w:t>Djovčoš</w:t>
      </w:r>
      <w:proofErr w:type="spellEnd"/>
      <w:r w:rsidR="00057F64">
        <w:rPr>
          <w:rFonts w:ascii="Garamond" w:hAnsi="Garamond"/>
          <w:szCs w:val="24"/>
          <w:lang w:val="en-US"/>
        </w:rPr>
        <w:t xml:space="preserve">, M. – </w:t>
      </w:r>
      <w:proofErr w:type="spellStart"/>
      <w:r w:rsidR="00057F64">
        <w:rPr>
          <w:rFonts w:ascii="Garamond" w:hAnsi="Garamond"/>
          <w:szCs w:val="24"/>
          <w:lang w:val="en-US"/>
        </w:rPr>
        <w:t>Šveda</w:t>
      </w:r>
      <w:proofErr w:type="spellEnd"/>
      <w:r w:rsidR="00057F64">
        <w:rPr>
          <w:rFonts w:ascii="Garamond" w:hAnsi="Garamond"/>
          <w:szCs w:val="24"/>
          <w:lang w:val="en-US"/>
        </w:rPr>
        <w:t xml:space="preserve">, P.: </w:t>
      </w:r>
      <w:proofErr w:type="spellStart"/>
      <w:r w:rsidR="00057F64" w:rsidRPr="00057F64">
        <w:rPr>
          <w:rFonts w:ascii="Garamond" w:hAnsi="Garamond"/>
          <w:szCs w:val="24"/>
          <w:lang w:val="en-US"/>
        </w:rPr>
        <w:t>Didaktika</w:t>
      </w:r>
      <w:proofErr w:type="spellEnd"/>
      <w:r w:rsidR="00057F64" w:rsidRPr="00057F64">
        <w:rPr>
          <w:rFonts w:ascii="Garamond" w:hAnsi="Garamond"/>
          <w:szCs w:val="24"/>
          <w:lang w:val="en-US"/>
        </w:rPr>
        <w:t xml:space="preserve"> </w:t>
      </w:r>
      <w:proofErr w:type="spellStart"/>
      <w:r w:rsidR="00057F64" w:rsidRPr="00057F64">
        <w:rPr>
          <w:rFonts w:ascii="Garamond" w:hAnsi="Garamond"/>
          <w:szCs w:val="24"/>
          <w:lang w:val="en-US"/>
        </w:rPr>
        <w:t>prekladu</w:t>
      </w:r>
      <w:proofErr w:type="spellEnd"/>
      <w:r w:rsidR="00057F64" w:rsidRPr="00057F64">
        <w:rPr>
          <w:rFonts w:ascii="Garamond" w:hAnsi="Garamond"/>
          <w:szCs w:val="24"/>
          <w:lang w:val="en-US"/>
        </w:rPr>
        <w:t xml:space="preserve"> a </w:t>
      </w:r>
      <w:proofErr w:type="spellStart"/>
      <w:r w:rsidR="00057F64" w:rsidRPr="00057F64">
        <w:rPr>
          <w:rFonts w:ascii="Garamond" w:hAnsi="Garamond"/>
          <w:szCs w:val="24"/>
          <w:lang w:val="en-US"/>
        </w:rPr>
        <w:t>tlmočenia</w:t>
      </w:r>
      <w:proofErr w:type="spellEnd"/>
      <w:r w:rsidR="00057F64" w:rsidRPr="00057F64">
        <w:rPr>
          <w:rFonts w:ascii="Garamond" w:hAnsi="Garamond"/>
          <w:szCs w:val="24"/>
          <w:lang w:val="en-US"/>
        </w:rPr>
        <w:t xml:space="preserve"> </w:t>
      </w:r>
      <w:proofErr w:type="spellStart"/>
      <w:r w:rsidR="00057F64" w:rsidRPr="00057F64">
        <w:rPr>
          <w:rFonts w:ascii="Garamond" w:hAnsi="Garamond"/>
          <w:szCs w:val="24"/>
          <w:lang w:val="en-US"/>
        </w:rPr>
        <w:t>na</w:t>
      </w:r>
      <w:proofErr w:type="spellEnd"/>
      <w:r w:rsidR="00057F64" w:rsidRPr="00057F64">
        <w:rPr>
          <w:rFonts w:ascii="Garamond" w:hAnsi="Garamond"/>
          <w:szCs w:val="24"/>
          <w:lang w:val="en-US"/>
        </w:rPr>
        <w:t xml:space="preserve"> </w:t>
      </w:r>
      <w:proofErr w:type="spellStart"/>
      <w:r w:rsidR="00057F64" w:rsidRPr="00057F64">
        <w:rPr>
          <w:rFonts w:ascii="Garamond" w:hAnsi="Garamond"/>
          <w:szCs w:val="24"/>
          <w:lang w:val="en-US"/>
        </w:rPr>
        <w:t>Slovensku</w:t>
      </w:r>
      <w:proofErr w:type="spellEnd"/>
      <w:r w:rsidR="00057F64">
        <w:rPr>
          <w:rFonts w:ascii="Garamond" w:hAnsi="Garamond"/>
          <w:szCs w:val="24"/>
          <w:lang w:val="en-US"/>
        </w:rPr>
        <w:t xml:space="preserve">. </w:t>
      </w:r>
      <w:r w:rsidR="00057F64" w:rsidRPr="00057F64">
        <w:rPr>
          <w:rFonts w:ascii="Garamond" w:hAnsi="Garamond"/>
          <w:szCs w:val="24"/>
          <w:lang w:val="en-US"/>
        </w:rPr>
        <w:t xml:space="preserve">Bratislava: </w:t>
      </w:r>
      <w:proofErr w:type="spellStart"/>
      <w:r w:rsidR="00057F64" w:rsidRPr="00057F64">
        <w:rPr>
          <w:rFonts w:ascii="Garamond" w:hAnsi="Garamond"/>
          <w:szCs w:val="24"/>
          <w:lang w:val="en-US"/>
        </w:rPr>
        <w:t>Univerzita</w:t>
      </w:r>
      <w:proofErr w:type="spellEnd"/>
      <w:r w:rsidR="00057F64" w:rsidRPr="00057F64">
        <w:rPr>
          <w:rFonts w:ascii="Garamond" w:hAnsi="Garamond"/>
          <w:szCs w:val="24"/>
          <w:lang w:val="en-US"/>
        </w:rPr>
        <w:t xml:space="preserve"> </w:t>
      </w:r>
      <w:proofErr w:type="spellStart"/>
      <w:r w:rsidR="00057F64" w:rsidRPr="00057F64">
        <w:rPr>
          <w:rFonts w:ascii="Garamond" w:hAnsi="Garamond"/>
          <w:szCs w:val="24"/>
          <w:lang w:val="en-US"/>
        </w:rPr>
        <w:t>Komenského</w:t>
      </w:r>
      <w:proofErr w:type="spellEnd"/>
      <w:r w:rsidR="00057F64" w:rsidRPr="00057F64">
        <w:rPr>
          <w:rFonts w:ascii="Garamond" w:hAnsi="Garamond"/>
          <w:szCs w:val="24"/>
          <w:lang w:val="en-US"/>
        </w:rPr>
        <w:t xml:space="preserve"> v </w:t>
      </w:r>
      <w:proofErr w:type="spellStart"/>
      <w:proofErr w:type="gramStart"/>
      <w:r w:rsidR="00057F64" w:rsidRPr="00057F64">
        <w:rPr>
          <w:rFonts w:ascii="Garamond" w:hAnsi="Garamond"/>
          <w:szCs w:val="24"/>
          <w:lang w:val="en-US"/>
        </w:rPr>
        <w:t>Bratislave</w:t>
      </w:r>
      <w:proofErr w:type="spellEnd"/>
      <w:r w:rsidR="00057F64" w:rsidRPr="00057F64">
        <w:rPr>
          <w:rFonts w:ascii="Garamond" w:hAnsi="Garamond"/>
          <w:szCs w:val="24"/>
          <w:lang w:val="en-US"/>
        </w:rPr>
        <w:t xml:space="preserve"> ,</w:t>
      </w:r>
      <w:proofErr w:type="gramEnd"/>
      <w:r w:rsidR="00057F64" w:rsidRPr="00057F64">
        <w:rPr>
          <w:rFonts w:ascii="Garamond" w:hAnsi="Garamond"/>
          <w:szCs w:val="24"/>
          <w:lang w:val="en-US"/>
        </w:rPr>
        <w:t xml:space="preserve"> 2018</w:t>
      </w:r>
      <w:r w:rsidR="00057F64">
        <w:rPr>
          <w:rFonts w:ascii="Garamond" w:hAnsi="Garamond"/>
          <w:szCs w:val="24"/>
          <w:lang w:val="en-US"/>
        </w:rPr>
        <w:t>.</w:t>
      </w:r>
    </w:p>
    <w:p w14:paraId="5DDE9D9F" w14:textId="60EC2BE4" w:rsidR="005948F2" w:rsidRDefault="00057F64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szCs w:val="24"/>
          <w:lang w:val="en-US"/>
        </w:rPr>
      </w:pPr>
      <w:r>
        <w:rPr>
          <w:rFonts w:ascii="Garamond" w:hAnsi="Garamond"/>
          <w:szCs w:val="24"/>
          <w:lang w:val="en-US"/>
        </w:rPr>
        <w:t xml:space="preserve">2. </w:t>
      </w:r>
      <w:r w:rsidR="005948F2" w:rsidRPr="00F470B8">
        <w:rPr>
          <w:rFonts w:ascii="Garamond" w:hAnsi="Garamond"/>
          <w:szCs w:val="24"/>
          <w:lang w:val="en-US"/>
        </w:rPr>
        <w:t xml:space="preserve">Gillies, A.: </w:t>
      </w:r>
      <w:r w:rsidR="005948F2" w:rsidRPr="00F470B8">
        <w:rPr>
          <w:rFonts w:ascii="Garamond" w:hAnsi="Garamond"/>
          <w:i/>
          <w:szCs w:val="24"/>
          <w:lang w:val="en-US"/>
        </w:rPr>
        <w:t xml:space="preserve">Conference Interpreting - A </w:t>
      </w:r>
      <w:proofErr w:type="gramStart"/>
      <w:r w:rsidR="005948F2" w:rsidRPr="00F470B8">
        <w:rPr>
          <w:rFonts w:ascii="Garamond" w:hAnsi="Garamond"/>
          <w:i/>
          <w:szCs w:val="24"/>
          <w:lang w:val="en-US"/>
        </w:rPr>
        <w:t>student‘</w:t>
      </w:r>
      <w:proofErr w:type="gramEnd"/>
      <w:r w:rsidR="005948F2" w:rsidRPr="00F470B8">
        <w:rPr>
          <w:rFonts w:ascii="Garamond" w:hAnsi="Garamond"/>
          <w:i/>
          <w:szCs w:val="24"/>
          <w:lang w:val="en-US"/>
        </w:rPr>
        <w:t>s Practice Book</w:t>
      </w:r>
      <w:r w:rsidR="005948F2" w:rsidRPr="00F470B8">
        <w:rPr>
          <w:rFonts w:ascii="Garamond" w:hAnsi="Garamond"/>
          <w:szCs w:val="24"/>
          <w:lang w:val="en-US"/>
        </w:rPr>
        <w:t xml:space="preserve">. London/New </w:t>
      </w:r>
      <w:proofErr w:type="spellStart"/>
      <w:proofErr w:type="gramStart"/>
      <w:r w:rsidR="005948F2" w:rsidRPr="00F470B8">
        <w:rPr>
          <w:rFonts w:ascii="Garamond" w:hAnsi="Garamond"/>
          <w:szCs w:val="24"/>
          <w:lang w:val="en-US"/>
        </w:rPr>
        <w:t>york</w:t>
      </w:r>
      <w:proofErr w:type="spellEnd"/>
      <w:r w:rsidR="005948F2" w:rsidRPr="00F470B8">
        <w:rPr>
          <w:rFonts w:ascii="Garamond" w:hAnsi="Garamond"/>
          <w:szCs w:val="24"/>
          <w:lang w:val="en-US"/>
        </w:rPr>
        <w:t> :</w:t>
      </w:r>
      <w:proofErr w:type="gramEnd"/>
      <w:r w:rsidR="005948F2" w:rsidRPr="00F470B8">
        <w:rPr>
          <w:rFonts w:ascii="Garamond" w:hAnsi="Garamond"/>
          <w:szCs w:val="24"/>
          <w:lang w:val="en-US"/>
        </w:rPr>
        <w:t xml:space="preserve"> Routledge, 2013</w:t>
      </w:r>
      <w:r w:rsidR="005948F2">
        <w:rPr>
          <w:rFonts w:ascii="Garamond" w:hAnsi="Garamond"/>
          <w:szCs w:val="24"/>
          <w:lang w:val="en-US"/>
        </w:rPr>
        <w:t>.</w:t>
      </w:r>
    </w:p>
    <w:p w14:paraId="0681E69E" w14:textId="77777777" w:rsidR="0037632A" w:rsidRDefault="00057F64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szCs w:val="24"/>
          <w:lang w:eastAsia="cs-CZ"/>
        </w:rPr>
      </w:pPr>
      <w:r>
        <w:rPr>
          <w:rFonts w:ascii="Garamond" w:hAnsi="Garamond"/>
          <w:szCs w:val="24"/>
          <w:lang w:eastAsia="cs-CZ"/>
        </w:rPr>
        <w:t>3</w:t>
      </w:r>
      <w:r w:rsidR="005948F2">
        <w:rPr>
          <w:rFonts w:ascii="Garamond" w:hAnsi="Garamond"/>
          <w:szCs w:val="24"/>
          <w:lang w:eastAsia="cs-CZ"/>
        </w:rPr>
        <w:t xml:space="preserve">. </w:t>
      </w:r>
      <w:proofErr w:type="spellStart"/>
      <w:r w:rsidR="0037632A">
        <w:rPr>
          <w:rFonts w:ascii="Garamond" w:hAnsi="Garamond"/>
          <w:szCs w:val="24"/>
          <w:lang w:eastAsia="cs-CZ"/>
        </w:rPr>
        <w:t>Koželová</w:t>
      </w:r>
      <w:proofErr w:type="spellEnd"/>
      <w:r w:rsidR="0037632A">
        <w:rPr>
          <w:rFonts w:ascii="Garamond" w:hAnsi="Garamond"/>
          <w:szCs w:val="24"/>
          <w:lang w:eastAsia="cs-CZ"/>
        </w:rPr>
        <w:t xml:space="preserve">, A.: </w:t>
      </w:r>
      <w:r w:rsidR="0037632A" w:rsidRPr="00415E5D">
        <w:rPr>
          <w:rFonts w:ascii="Garamond" w:hAnsi="Garamond"/>
          <w:szCs w:val="24"/>
          <w:lang w:eastAsia="cs-CZ"/>
        </w:rPr>
        <w:t>Tlmočnícka notácia a kultúrne referencie z</w:t>
      </w:r>
      <w:r w:rsidR="0037632A">
        <w:rPr>
          <w:rFonts w:ascii="Garamond" w:hAnsi="Garamond"/>
          <w:szCs w:val="24"/>
          <w:lang w:eastAsia="cs-CZ"/>
        </w:rPr>
        <w:t> </w:t>
      </w:r>
      <w:r w:rsidR="0037632A" w:rsidRPr="00415E5D">
        <w:rPr>
          <w:rFonts w:ascii="Garamond" w:hAnsi="Garamond"/>
          <w:szCs w:val="24"/>
          <w:lang w:eastAsia="cs-CZ"/>
        </w:rPr>
        <w:t>antiky</w:t>
      </w:r>
      <w:r w:rsidR="0037632A">
        <w:rPr>
          <w:rFonts w:ascii="Garamond" w:hAnsi="Garamond"/>
          <w:szCs w:val="24"/>
          <w:lang w:eastAsia="cs-CZ"/>
        </w:rPr>
        <w:t xml:space="preserve">. In: </w:t>
      </w:r>
      <w:proofErr w:type="spellStart"/>
      <w:r w:rsidR="0037632A">
        <w:rPr>
          <w:rFonts w:ascii="Garamond" w:hAnsi="Garamond"/>
          <w:szCs w:val="24"/>
          <w:lang w:eastAsia="cs-CZ"/>
        </w:rPr>
        <w:t>Forlang</w:t>
      </w:r>
      <w:proofErr w:type="spellEnd"/>
      <w:r w:rsidR="0037632A">
        <w:rPr>
          <w:rFonts w:ascii="Garamond" w:hAnsi="Garamond"/>
          <w:szCs w:val="24"/>
          <w:lang w:eastAsia="cs-CZ"/>
        </w:rPr>
        <w:t>, 2021. Košice: TUKE.</w:t>
      </w:r>
    </w:p>
    <w:p w14:paraId="4051D552" w14:textId="03D4ACD3" w:rsidR="005948F2" w:rsidRDefault="0037632A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bCs/>
          <w:szCs w:val="24"/>
        </w:rPr>
      </w:pPr>
      <w:r>
        <w:rPr>
          <w:rFonts w:ascii="Garamond" w:hAnsi="Garamond"/>
          <w:szCs w:val="24"/>
          <w:lang w:eastAsia="cs-CZ"/>
        </w:rPr>
        <w:t xml:space="preserve">4. </w:t>
      </w:r>
      <w:proofErr w:type="spellStart"/>
      <w:r w:rsidR="00CE150D" w:rsidRPr="00F470B8">
        <w:rPr>
          <w:rFonts w:ascii="Garamond" w:hAnsi="Garamond"/>
          <w:szCs w:val="24"/>
          <w:lang w:eastAsia="cs-CZ"/>
        </w:rPr>
        <w:t>Makarová</w:t>
      </w:r>
      <w:proofErr w:type="spellEnd"/>
      <w:r w:rsidR="00CE150D" w:rsidRPr="00F470B8">
        <w:rPr>
          <w:rFonts w:ascii="Garamond" w:hAnsi="Garamond"/>
          <w:szCs w:val="24"/>
          <w:lang w:eastAsia="cs-CZ"/>
        </w:rPr>
        <w:t xml:space="preserve">, V.: </w:t>
      </w:r>
      <w:r w:rsidR="00CE150D" w:rsidRPr="00F470B8">
        <w:rPr>
          <w:rFonts w:ascii="Garamond" w:hAnsi="Garamond"/>
          <w:i/>
          <w:szCs w:val="24"/>
          <w:lang w:eastAsia="cs-CZ"/>
        </w:rPr>
        <w:t>Tlmočenie. Hraničná oblasť medzi vedou, skúsenosťou a umením možného</w:t>
      </w:r>
      <w:r w:rsidR="00CE150D" w:rsidRPr="00F470B8">
        <w:rPr>
          <w:rFonts w:ascii="Garamond" w:hAnsi="Garamond"/>
          <w:szCs w:val="24"/>
          <w:lang w:eastAsia="cs-CZ"/>
        </w:rPr>
        <w:t>.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Bratislava: </w:t>
      </w:r>
      <w:r w:rsidR="005948F2">
        <w:rPr>
          <w:rFonts w:ascii="Garamond" w:hAnsi="Garamond"/>
          <w:snapToGrid w:val="0"/>
          <w:color w:val="000000"/>
          <w:szCs w:val="24"/>
          <w:lang w:eastAsia="cs-CZ"/>
        </w:rPr>
        <w:t>Stimul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,</w:t>
      </w:r>
      <w:r w:rsidR="00CE150D" w:rsidRPr="00F470B8">
        <w:rPr>
          <w:rFonts w:ascii="Garamond" w:hAnsi="Garamond"/>
          <w:szCs w:val="24"/>
          <w:lang w:eastAsia="cs-CZ"/>
        </w:rPr>
        <w:t xml:space="preserve"> 2004.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</w:t>
      </w:r>
    </w:p>
    <w:p w14:paraId="1E718E99" w14:textId="68D58812" w:rsidR="005948F2" w:rsidRDefault="0037632A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bCs/>
          <w:szCs w:val="24"/>
        </w:rPr>
      </w:pPr>
      <w:r>
        <w:rPr>
          <w:rFonts w:ascii="Garamond" w:hAnsi="Garamond"/>
          <w:snapToGrid w:val="0"/>
          <w:color w:val="000000"/>
          <w:szCs w:val="24"/>
          <w:lang w:eastAsia="cs-CZ"/>
        </w:rPr>
        <w:t>5</w:t>
      </w:r>
      <w:r w:rsidR="005948F2">
        <w:rPr>
          <w:rFonts w:ascii="Garamond" w:hAnsi="Garamond"/>
          <w:snapToGrid w:val="0"/>
          <w:color w:val="000000"/>
          <w:szCs w:val="24"/>
          <w:lang w:eastAsia="cs-CZ"/>
        </w:rPr>
        <w:t xml:space="preserve">. </w:t>
      </w:r>
      <w:proofErr w:type="spellStart"/>
      <w:r w:rsidR="005948F2">
        <w:rPr>
          <w:rFonts w:ascii="Garamond" w:hAnsi="Garamond"/>
          <w:snapToGrid w:val="0"/>
          <w:color w:val="000000"/>
          <w:szCs w:val="24"/>
          <w:lang w:eastAsia="cs-CZ"/>
        </w:rPr>
        <w:t>Seleskovitch</w:t>
      </w:r>
      <w:proofErr w:type="spellEnd"/>
      <w:r w:rsidR="005948F2">
        <w:rPr>
          <w:rFonts w:ascii="Garamond" w:hAnsi="Garamond"/>
          <w:snapToGrid w:val="0"/>
          <w:color w:val="000000"/>
          <w:szCs w:val="24"/>
          <w:lang w:eastAsia="cs-CZ"/>
        </w:rPr>
        <w:t xml:space="preserve">, D. – </w:t>
      </w:r>
      <w:proofErr w:type="spellStart"/>
      <w:r w:rsidR="005948F2">
        <w:rPr>
          <w:rFonts w:ascii="Garamond" w:hAnsi="Garamond"/>
          <w:snapToGrid w:val="0"/>
          <w:color w:val="000000"/>
          <w:szCs w:val="24"/>
          <w:lang w:eastAsia="cs-CZ"/>
        </w:rPr>
        <w:t>Lederer</w:t>
      </w:r>
      <w:proofErr w:type="spellEnd"/>
      <w:r w:rsidR="005948F2">
        <w:rPr>
          <w:rFonts w:ascii="Garamond" w:hAnsi="Garamond"/>
          <w:snapToGrid w:val="0"/>
          <w:color w:val="000000"/>
          <w:szCs w:val="24"/>
          <w:lang w:eastAsia="cs-CZ"/>
        </w:rPr>
        <w:t>, M.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: </w:t>
      </w:r>
      <w:proofErr w:type="spellStart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>Pégagogie</w:t>
      </w:r>
      <w:proofErr w:type="spellEnd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 xml:space="preserve"> </w:t>
      </w:r>
      <w:proofErr w:type="spellStart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>raisonnée</w:t>
      </w:r>
      <w:proofErr w:type="spellEnd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 xml:space="preserve"> de </w:t>
      </w:r>
      <w:proofErr w:type="spellStart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>l´interprétation</w:t>
      </w:r>
      <w:proofErr w:type="spellEnd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. </w:t>
      </w:r>
      <w:proofErr w:type="spellStart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Paris</w:t>
      </w:r>
      <w:proofErr w:type="spellEnd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: </w:t>
      </w:r>
      <w:proofErr w:type="spellStart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Didier</w:t>
      </w:r>
      <w:proofErr w:type="spellEnd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</w:t>
      </w:r>
      <w:proofErr w:type="spellStart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Érudition</w:t>
      </w:r>
      <w:proofErr w:type="spellEnd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, 2002</w:t>
      </w:r>
      <w:r w:rsidR="00CE150D" w:rsidRPr="00F470B8">
        <w:rPr>
          <w:rFonts w:ascii="Garamond" w:hAnsi="Garamond"/>
          <w:szCs w:val="24"/>
          <w:lang w:eastAsia="cs-CZ"/>
        </w:rPr>
        <w:t>.</w:t>
      </w:r>
    </w:p>
    <w:p w14:paraId="1F29AFF5" w14:textId="2DC6A5D3" w:rsidR="003A5124" w:rsidRDefault="0037632A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szCs w:val="24"/>
          <w:lang w:eastAsia="cs-CZ"/>
        </w:rPr>
      </w:pPr>
      <w:r>
        <w:rPr>
          <w:rFonts w:ascii="Garamond" w:hAnsi="Garamond"/>
          <w:snapToGrid w:val="0"/>
          <w:color w:val="000000"/>
          <w:szCs w:val="24"/>
          <w:lang w:eastAsia="cs-CZ"/>
        </w:rPr>
        <w:t>6</w:t>
      </w:r>
      <w:r w:rsidR="005948F2">
        <w:rPr>
          <w:rFonts w:ascii="Garamond" w:hAnsi="Garamond"/>
          <w:snapToGrid w:val="0"/>
          <w:color w:val="000000"/>
          <w:szCs w:val="24"/>
          <w:lang w:eastAsia="cs-CZ"/>
        </w:rPr>
        <w:t xml:space="preserve">. 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Veselá, D.: </w:t>
      </w:r>
      <w:proofErr w:type="spellStart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>Konzekutívne</w:t>
      </w:r>
      <w:proofErr w:type="spellEnd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 xml:space="preserve"> a simultánne tlmočenie z francúzskeho jazyka. Texty a cvičenia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. Banská Bystrica: </w:t>
      </w:r>
      <w:proofErr w:type="spellStart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FiF</w:t>
      </w:r>
      <w:proofErr w:type="spellEnd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UMB, </w:t>
      </w:r>
      <w:r w:rsidR="00CE150D" w:rsidRPr="00F470B8">
        <w:rPr>
          <w:rFonts w:ascii="Garamond" w:hAnsi="Garamond"/>
          <w:szCs w:val="24"/>
          <w:lang w:eastAsia="cs-CZ"/>
        </w:rPr>
        <w:t>2006.</w:t>
      </w:r>
    </w:p>
    <w:p w14:paraId="2E3D31F2" w14:textId="42FA90D5" w:rsidR="003A5124" w:rsidRDefault="0037632A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szCs w:val="24"/>
          <w:lang w:eastAsia="cs-CZ"/>
        </w:rPr>
      </w:pPr>
      <w:r>
        <w:rPr>
          <w:rFonts w:ascii="Garamond" w:hAnsi="Garamond"/>
          <w:szCs w:val="24"/>
          <w:lang w:eastAsia="cs-CZ"/>
        </w:rPr>
        <w:t>7</w:t>
      </w:r>
      <w:r w:rsidR="0040185F">
        <w:rPr>
          <w:rFonts w:ascii="Garamond" w:hAnsi="Garamond"/>
          <w:szCs w:val="24"/>
          <w:lang w:eastAsia="cs-CZ"/>
        </w:rPr>
        <w:t xml:space="preserve">. Zborníky štúdií </w:t>
      </w:r>
      <w:r w:rsidR="0040185F" w:rsidRPr="0040185F">
        <w:rPr>
          <w:rFonts w:ascii="Garamond" w:hAnsi="Garamond"/>
          <w:i/>
          <w:iCs/>
          <w:szCs w:val="24"/>
          <w:lang w:eastAsia="cs-CZ"/>
        </w:rPr>
        <w:t>Preklad a tlmočenie</w:t>
      </w:r>
      <w:r w:rsidR="0040185F">
        <w:rPr>
          <w:rFonts w:ascii="Garamond" w:hAnsi="Garamond"/>
          <w:szCs w:val="24"/>
          <w:lang w:eastAsia="cs-CZ"/>
        </w:rPr>
        <w:t xml:space="preserve">. </w:t>
      </w:r>
    </w:p>
    <w:p w14:paraId="1AEE3244" w14:textId="710153AE" w:rsidR="00415E5D" w:rsidRDefault="00415E5D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szCs w:val="24"/>
          <w:lang w:eastAsia="cs-CZ"/>
        </w:rPr>
      </w:pPr>
    </w:p>
    <w:sectPr w:rsidR="00415E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221B0" w14:textId="77777777" w:rsidR="00A24A82" w:rsidRDefault="00A24A82" w:rsidP="000C4693">
      <w:pPr>
        <w:spacing w:line="240" w:lineRule="auto"/>
      </w:pPr>
      <w:r>
        <w:separator/>
      </w:r>
    </w:p>
  </w:endnote>
  <w:endnote w:type="continuationSeparator" w:id="0">
    <w:p w14:paraId="1CDD2953" w14:textId="77777777" w:rsidR="00A24A82" w:rsidRDefault="00A24A82" w:rsidP="000C46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7940C" w14:textId="77777777" w:rsidR="00A24A82" w:rsidRDefault="00A24A82" w:rsidP="000C4693">
      <w:pPr>
        <w:spacing w:line="240" w:lineRule="auto"/>
      </w:pPr>
      <w:r>
        <w:separator/>
      </w:r>
    </w:p>
  </w:footnote>
  <w:footnote w:type="continuationSeparator" w:id="0">
    <w:p w14:paraId="1426CFBD" w14:textId="77777777" w:rsidR="00A24A82" w:rsidRDefault="00A24A82" w:rsidP="000C46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E180A" w14:textId="77777777" w:rsidR="000C4693" w:rsidRPr="000C4693" w:rsidRDefault="000C4693" w:rsidP="000C4693">
    <w:pPr>
      <w:pStyle w:val="Hlavika"/>
      <w:jc w:val="center"/>
      <w:rPr>
        <w:rFonts w:ascii="Garamond" w:hAnsi="Garamond"/>
        <w:i/>
        <w:sz w:val="16"/>
        <w:szCs w:val="16"/>
      </w:rPr>
    </w:pPr>
    <w:r w:rsidRPr="000C4693">
      <w:rPr>
        <w:rFonts w:ascii="Garamond" w:hAnsi="Garamond"/>
        <w:i/>
        <w:sz w:val="16"/>
        <w:szCs w:val="16"/>
      </w:rPr>
      <w:t>Inštitút romanistiky FF 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D04DE"/>
    <w:multiLevelType w:val="hybridMultilevel"/>
    <w:tmpl w:val="5A22551E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20352F0"/>
    <w:multiLevelType w:val="hybridMultilevel"/>
    <w:tmpl w:val="F75C436A"/>
    <w:lvl w:ilvl="0" w:tplc="5FF4AD3A">
      <w:start w:val="1"/>
      <w:numFmt w:val="decimal"/>
      <w:lvlText w:val="%1."/>
      <w:lvlJc w:val="left"/>
      <w:pPr>
        <w:tabs>
          <w:tab w:val="num" w:pos="2127"/>
        </w:tabs>
        <w:ind w:left="2127" w:hanging="1560"/>
      </w:pPr>
      <w:rPr>
        <w:rFonts w:hint="default"/>
      </w:rPr>
    </w:lvl>
    <w:lvl w:ilvl="1" w:tplc="93F2301E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70F373C3"/>
    <w:multiLevelType w:val="hybridMultilevel"/>
    <w:tmpl w:val="454284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2DB0"/>
    <w:rsid w:val="000366F6"/>
    <w:rsid w:val="000453B0"/>
    <w:rsid w:val="00057F64"/>
    <w:rsid w:val="000C4693"/>
    <w:rsid w:val="000D5108"/>
    <w:rsid w:val="001334CB"/>
    <w:rsid w:val="001829C2"/>
    <w:rsid w:val="001846A7"/>
    <w:rsid w:val="00190807"/>
    <w:rsid w:val="00200168"/>
    <w:rsid w:val="00216810"/>
    <w:rsid w:val="002207A7"/>
    <w:rsid w:val="0022143B"/>
    <w:rsid w:val="002B3E53"/>
    <w:rsid w:val="002C19E5"/>
    <w:rsid w:val="00325DD2"/>
    <w:rsid w:val="00360C31"/>
    <w:rsid w:val="00372DB0"/>
    <w:rsid w:val="0037632A"/>
    <w:rsid w:val="003A40B4"/>
    <w:rsid w:val="003A5124"/>
    <w:rsid w:val="0040185F"/>
    <w:rsid w:val="00415E5D"/>
    <w:rsid w:val="004472DC"/>
    <w:rsid w:val="0045668E"/>
    <w:rsid w:val="00472D87"/>
    <w:rsid w:val="004F2129"/>
    <w:rsid w:val="004F47AF"/>
    <w:rsid w:val="005448CF"/>
    <w:rsid w:val="00547B2F"/>
    <w:rsid w:val="0055663E"/>
    <w:rsid w:val="00557E3E"/>
    <w:rsid w:val="00581885"/>
    <w:rsid w:val="00592E25"/>
    <w:rsid w:val="005948F2"/>
    <w:rsid w:val="006638E4"/>
    <w:rsid w:val="00680D13"/>
    <w:rsid w:val="006F02EB"/>
    <w:rsid w:val="006F4761"/>
    <w:rsid w:val="0071771D"/>
    <w:rsid w:val="00723D99"/>
    <w:rsid w:val="0072447F"/>
    <w:rsid w:val="0072481C"/>
    <w:rsid w:val="0077499E"/>
    <w:rsid w:val="007759CC"/>
    <w:rsid w:val="007A02C4"/>
    <w:rsid w:val="007A1BB6"/>
    <w:rsid w:val="007A3E9B"/>
    <w:rsid w:val="007B0AA2"/>
    <w:rsid w:val="007B40D4"/>
    <w:rsid w:val="00802F79"/>
    <w:rsid w:val="008123FF"/>
    <w:rsid w:val="00855D95"/>
    <w:rsid w:val="008579C2"/>
    <w:rsid w:val="00943339"/>
    <w:rsid w:val="009D5957"/>
    <w:rsid w:val="00A105D8"/>
    <w:rsid w:val="00A213B2"/>
    <w:rsid w:val="00A24A82"/>
    <w:rsid w:val="00A27242"/>
    <w:rsid w:val="00A36A07"/>
    <w:rsid w:val="00AA755E"/>
    <w:rsid w:val="00AB7170"/>
    <w:rsid w:val="00B048EF"/>
    <w:rsid w:val="00B121BC"/>
    <w:rsid w:val="00B26B89"/>
    <w:rsid w:val="00B3597F"/>
    <w:rsid w:val="00B46A9E"/>
    <w:rsid w:val="00C41FEB"/>
    <w:rsid w:val="00C43277"/>
    <w:rsid w:val="00C55DE0"/>
    <w:rsid w:val="00C679D0"/>
    <w:rsid w:val="00C70628"/>
    <w:rsid w:val="00C874BC"/>
    <w:rsid w:val="00CD02B7"/>
    <w:rsid w:val="00CD2A1E"/>
    <w:rsid w:val="00CE150D"/>
    <w:rsid w:val="00D2262B"/>
    <w:rsid w:val="00D62750"/>
    <w:rsid w:val="00DB4D8F"/>
    <w:rsid w:val="00DC5D24"/>
    <w:rsid w:val="00E20110"/>
    <w:rsid w:val="00E21E1A"/>
    <w:rsid w:val="00E2606A"/>
    <w:rsid w:val="00E27178"/>
    <w:rsid w:val="00E360ED"/>
    <w:rsid w:val="00E62E2D"/>
    <w:rsid w:val="00E770DF"/>
    <w:rsid w:val="00ED2595"/>
    <w:rsid w:val="00F00121"/>
    <w:rsid w:val="00F02EB1"/>
    <w:rsid w:val="00F452A2"/>
    <w:rsid w:val="00F470B8"/>
    <w:rsid w:val="00F700E0"/>
    <w:rsid w:val="00F8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97ECD"/>
  <w15:docId w15:val="{B77CDD01-9203-4442-90AE-60810CB1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372DB0"/>
    <w:pPr>
      <w:keepNext/>
      <w:tabs>
        <w:tab w:val="left" w:pos="567"/>
      </w:tabs>
      <w:spacing w:line="360" w:lineRule="auto"/>
      <w:ind w:firstLine="567"/>
      <w:jc w:val="both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0C4693"/>
    <w:pPr>
      <w:tabs>
        <w:tab w:val="clear" w:pos="567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0C4693"/>
    <w:rPr>
      <w:sz w:val="24"/>
    </w:rPr>
  </w:style>
  <w:style w:type="paragraph" w:styleId="Pta">
    <w:name w:val="footer"/>
    <w:basedOn w:val="Normlny"/>
    <w:link w:val="PtaChar"/>
    <w:rsid w:val="000C4693"/>
    <w:pPr>
      <w:tabs>
        <w:tab w:val="clear" w:pos="567"/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0C46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7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Fakulta humanitných vied UMB, Tajovského 40, 974 01 Banská Bystrica</vt:lpstr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Fakulta humanitných vied UMB, Tajovského 40, 974 01 Banská Bystrica</dc:title>
  <dc:subject/>
  <dc:creator>Lubica Brenkusova</dc:creator>
  <cp:keywords/>
  <cp:lastModifiedBy>Adriana Kozelova</cp:lastModifiedBy>
  <cp:revision>37</cp:revision>
  <cp:lastPrinted>2015-09-25T21:26:00Z</cp:lastPrinted>
  <dcterms:created xsi:type="dcterms:W3CDTF">2017-09-13T10:30:00Z</dcterms:created>
  <dcterms:modified xsi:type="dcterms:W3CDTF">2021-09-12T14:38:00Z</dcterms:modified>
</cp:coreProperties>
</file>